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6A96AE2" w14:textId="09DC11D2" w:rsidR="001006A8" w:rsidRPr="00CB715D" w:rsidRDefault="00882493" w:rsidP="0088249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RESOLUTION OF THE BOARD OF COUNTY COMMISSIONERS OF WEBER COUNTY MAKING APPOINTMENTS TO THE WEBER AREA DISPATCH 911 AND EMERGENCY SERVICES DISTRICT ADMINISTRATIVE CONTROL BOARD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23A1A74" w14:textId="2C708FA8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020958">
        <w:rPr>
          <w:rStyle w:val="normaltextrun"/>
          <w:rFonts w:eastAsiaTheme="majorEastAsia"/>
          <w:sz w:val="22"/>
          <w:szCs w:val="22"/>
        </w:rPr>
        <w:t xml:space="preserve">on March 28, 2006, the Board of County Commissioners of Weber County (“Commission”) established an Administrative Control Board (“Board”) to govern the day-to-day operations of the Weber Area Dispatch 911 and Emergency Services District (“District”); and </w:t>
      </w:r>
    </w:p>
    <w:p w14:paraId="2A1592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E00D81" w14:textId="3578CBB7" w:rsidR="008760EA" w:rsidRPr="00E61F4B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E61F4B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="00E61F4B">
        <w:rPr>
          <w:rStyle w:val="normaltextrun"/>
          <w:rFonts w:eastAsiaTheme="majorEastAsia"/>
          <w:sz w:val="22"/>
          <w:szCs w:val="22"/>
        </w:rPr>
        <w:t>there are three vacancies on the Board resulting from the expiration of Leonard Call, Jim Harvey, and Russell Porter</w:t>
      </w:r>
      <w:r w:rsidR="00DC7CAF">
        <w:rPr>
          <w:rStyle w:val="normaltextrun"/>
          <w:rFonts w:eastAsiaTheme="majorEastAsia"/>
          <w:sz w:val="22"/>
          <w:szCs w:val="22"/>
        </w:rPr>
        <w:t>; and</w:t>
      </w:r>
    </w:p>
    <w:p w14:paraId="475A263B" w14:textId="77777777" w:rsidR="008760EA" w:rsidRDefault="008760EA" w:rsidP="00D268B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1530FFE7" w14:textId="74B32D6E" w:rsidR="001006A8" w:rsidRPr="00FD4052" w:rsidRDefault="008760EA" w:rsidP="00FD405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1006A8"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DC7CAF">
        <w:rPr>
          <w:rStyle w:val="normaltextrun"/>
          <w:rFonts w:eastAsiaTheme="majorEastAsia"/>
          <w:sz w:val="22"/>
          <w:szCs w:val="22"/>
        </w:rPr>
        <w:t xml:space="preserve">a notice of the vacancy has been prepared and posted as required by Utah Code Ann. §17B-1-304 and applications have been received by the Commission and WACOG has recommended that </w:t>
      </w:r>
      <w:r w:rsidR="00486F88">
        <w:rPr>
          <w:rStyle w:val="normaltextrun"/>
          <w:rFonts w:eastAsiaTheme="majorEastAsia"/>
          <w:sz w:val="22"/>
          <w:szCs w:val="22"/>
        </w:rPr>
        <w:t>Russell Porter</w:t>
      </w:r>
      <w:r w:rsidR="00DC7CAF">
        <w:rPr>
          <w:rStyle w:val="normaltextrun"/>
          <w:rFonts w:eastAsiaTheme="majorEastAsia"/>
          <w:sz w:val="22"/>
          <w:szCs w:val="22"/>
        </w:rPr>
        <w:t xml:space="preserve"> be reappointed</w:t>
      </w:r>
      <w:r w:rsidR="00FD4052">
        <w:rPr>
          <w:rStyle w:val="normaltextrun"/>
          <w:rFonts w:eastAsiaTheme="majorEastAsia"/>
          <w:sz w:val="22"/>
          <w:szCs w:val="22"/>
        </w:rPr>
        <w:t>;</w:t>
      </w:r>
      <w:r w:rsidR="00D268B7"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13D5F2A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F5745B" w14:textId="5A909D78" w:rsidR="00A9073E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by the </w:t>
      </w:r>
      <w:r w:rsidR="00EF5446">
        <w:rPr>
          <w:rStyle w:val="normaltextrun"/>
          <w:rFonts w:eastAsiaTheme="majorEastAsia"/>
          <w:sz w:val="22"/>
          <w:szCs w:val="22"/>
        </w:rPr>
        <w:t>Commission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 that </w:t>
      </w:r>
      <w:r w:rsidR="00790530">
        <w:rPr>
          <w:rStyle w:val="normaltextrun"/>
          <w:rFonts w:eastAsiaTheme="majorEastAsia"/>
          <w:sz w:val="22"/>
          <w:szCs w:val="22"/>
        </w:rPr>
        <w:t>Leonard Call, Jim Harvey, and Russell Porter be appointed to serve on the Board. The Board shall be comprised as follows with the terms as specified herein:</w:t>
      </w:r>
      <w:r w:rsidR="00A9073E" w:rsidRPr="00CB715D">
        <w:rPr>
          <w:rStyle w:val="normaltextrun"/>
          <w:rFonts w:eastAsiaTheme="majorEastAsia"/>
          <w:sz w:val="22"/>
          <w:szCs w:val="22"/>
        </w:rPr>
        <w:t>  </w:t>
      </w:r>
      <w:r w:rsidR="00A9073E" w:rsidRPr="00CB715D">
        <w:rPr>
          <w:rStyle w:val="eop"/>
          <w:rFonts w:eastAsiaTheme="majorEastAsia"/>
          <w:sz w:val="22"/>
          <w:szCs w:val="22"/>
        </w:rPr>
        <w:t> </w:t>
      </w:r>
    </w:p>
    <w:p w14:paraId="15ACF85D" w14:textId="7F928E65" w:rsidR="00A9073E" w:rsidRPr="00C624D6" w:rsidRDefault="001006A8" w:rsidP="00C624D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7E5B28E" w14:textId="238CBF3F" w:rsidR="001006A8" w:rsidRPr="00A44491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  <w:u w:val="single"/>
        </w:rPr>
      </w:pPr>
      <w:r w:rsidRPr="00A44491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A44491">
        <w:rPr>
          <w:rStyle w:val="tabchar"/>
          <w:rFonts w:eastAsiaTheme="majorEastAsia"/>
          <w:sz w:val="22"/>
          <w:szCs w:val="22"/>
          <w:u w:val="single"/>
        </w:rPr>
        <w:tab/>
      </w:r>
      <w:r w:rsidRPr="00A44491">
        <w:rPr>
          <w:rStyle w:val="tabchar"/>
          <w:rFonts w:eastAsiaTheme="majorEastAsia"/>
          <w:sz w:val="22"/>
          <w:szCs w:val="22"/>
          <w:u w:val="single"/>
        </w:rPr>
        <w:tab/>
      </w:r>
      <w:r w:rsidR="00A9073E" w:rsidRPr="00A44491">
        <w:rPr>
          <w:rStyle w:val="tabchar"/>
          <w:rFonts w:eastAsiaTheme="majorEastAsia"/>
          <w:sz w:val="22"/>
          <w:szCs w:val="22"/>
          <w:u w:val="single"/>
        </w:rPr>
        <w:tab/>
      </w:r>
      <w:r w:rsidR="006A6642" w:rsidRPr="00A44491">
        <w:rPr>
          <w:rStyle w:val="tabchar"/>
          <w:rFonts w:eastAsiaTheme="majorEastAsia"/>
          <w:sz w:val="22"/>
          <w:szCs w:val="22"/>
          <w:u w:val="single"/>
        </w:rPr>
        <w:t>Recommended by:</w:t>
      </w:r>
      <w:r w:rsidR="006A6642" w:rsidRPr="00A44491">
        <w:rPr>
          <w:rStyle w:val="tabchar"/>
          <w:rFonts w:eastAsiaTheme="majorEastAsia"/>
          <w:sz w:val="22"/>
          <w:szCs w:val="22"/>
          <w:u w:val="single"/>
        </w:rPr>
        <w:tab/>
        <w:t>Appointed by:</w:t>
      </w:r>
      <w:r w:rsidR="00A9073E" w:rsidRPr="00A44491">
        <w:rPr>
          <w:rStyle w:val="tabchar"/>
          <w:rFonts w:eastAsiaTheme="majorEastAsia"/>
          <w:sz w:val="22"/>
          <w:szCs w:val="22"/>
          <w:u w:val="single"/>
        </w:rPr>
        <w:tab/>
      </w:r>
      <w:r w:rsidR="006A6642" w:rsidRPr="00A44491">
        <w:rPr>
          <w:rStyle w:val="tabchar"/>
          <w:rFonts w:eastAsiaTheme="majorEastAsia"/>
          <w:sz w:val="22"/>
          <w:szCs w:val="22"/>
          <w:u w:val="single"/>
        </w:rPr>
        <w:tab/>
      </w:r>
      <w:r w:rsidRPr="00A44491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A44491">
        <w:rPr>
          <w:rStyle w:val="eop"/>
          <w:rFonts w:eastAsiaTheme="majorEastAsia"/>
          <w:sz w:val="22"/>
          <w:szCs w:val="22"/>
          <w:u w:val="single"/>
        </w:rPr>
        <w:t> </w:t>
      </w:r>
    </w:p>
    <w:p w14:paraId="21FFDB76" w14:textId="0D013093" w:rsidR="001006A8" w:rsidRPr="00A44491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A44491">
        <w:rPr>
          <w:rStyle w:val="normaltextrun"/>
          <w:rFonts w:eastAsiaTheme="majorEastAsia"/>
          <w:sz w:val="22"/>
          <w:szCs w:val="22"/>
        </w:rPr>
        <w:t>1.</w:t>
      </w:r>
      <w:r w:rsidR="00790530" w:rsidRPr="00A44491">
        <w:rPr>
          <w:rStyle w:val="normaltextrun"/>
          <w:rFonts w:eastAsiaTheme="majorEastAsia"/>
          <w:sz w:val="22"/>
          <w:szCs w:val="22"/>
        </w:rPr>
        <w:t xml:space="preserve"> Le</w:t>
      </w:r>
      <w:r w:rsidR="00205583" w:rsidRPr="00A44491">
        <w:rPr>
          <w:rStyle w:val="normaltextrun"/>
          <w:rFonts w:eastAsiaTheme="majorEastAsia"/>
          <w:sz w:val="22"/>
          <w:szCs w:val="22"/>
        </w:rPr>
        <w:t>onard Call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="006A6642" w:rsidRPr="00A44491">
        <w:rPr>
          <w:rStyle w:val="tabchar"/>
          <w:rFonts w:eastAsiaTheme="majorEastAsia"/>
          <w:sz w:val="22"/>
          <w:szCs w:val="22"/>
        </w:rPr>
        <w:tab/>
      </w:r>
      <w:r w:rsidR="00770715" w:rsidRPr="00A44491">
        <w:rPr>
          <w:rStyle w:val="tabchar"/>
          <w:rFonts w:eastAsiaTheme="majorEastAsia"/>
          <w:sz w:val="22"/>
          <w:szCs w:val="22"/>
        </w:rPr>
        <w:t>Commission</w:t>
      </w:r>
      <w:r w:rsidR="00770715" w:rsidRPr="00A44491">
        <w:rPr>
          <w:rStyle w:val="tabchar"/>
          <w:rFonts w:eastAsiaTheme="majorEastAsia"/>
          <w:sz w:val="22"/>
          <w:szCs w:val="22"/>
        </w:rPr>
        <w:tab/>
      </w:r>
      <w:r w:rsidR="006A6642" w:rsidRPr="00A44491">
        <w:rPr>
          <w:rStyle w:val="tabchar"/>
          <w:rFonts w:eastAsiaTheme="majorEastAsia"/>
          <w:sz w:val="22"/>
          <w:szCs w:val="22"/>
        </w:rPr>
        <w:tab/>
      </w:r>
      <w:r w:rsidR="00770715" w:rsidRPr="00A44491">
        <w:rPr>
          <w:rStyle w:val="tabchar"/>
          <w:rFonts w:eastAsiaTheme="majorEastAsia"/>
          <w:sz w:val="22"/>
          <w:szCs w:val="22"/>
        </w:rPr>
        <w:t>Co</w:t>
      </w:r>
      <w:r w:rsidR="001E7E64" w:rsidRPr="00A44491">
        <w:rPr>
          <w:rStyle w:val="tabchar"/>
          <w:rFonts w:eastAsiaTheme="majorEastAsia"/>
          <w:sz w:val="22"/>
          <w:szCs w:val="22"/>
        </w:rPr>
        <w:t>mmission</w:t>
      </w:r>
      <w:r w:rsidR="00770715" w:rsidRPr="00A44491">
        <w:rPr>
          <w:rStyle w:val="tabchar"/>
          <w:rFonts w:eastAsiaTheme="majorEastAsia"/>
          <w:sz w:val="22"/>
          <w:szCs w:val="22"/>
        </w:rPr>
        <w:tab/>
      </w:r>
      <w:r w:rsidR="006A6642" w:rsidRPr="00A44491">
        <w:rPr>
          <w:rStyle w:val="tabchar"/>
          <w:rFonts w:eastAsiaTheme="majorEastAsia"/>
          <w:sz w:val="22"/>
          <w:szCs w:val="22"/>
        </w:rPr>
        <w:tab/>
        <w:t>December 31, 2028</w:t>
      </w:r>
      <w:r w:rsidRPr="00A44491">
        <w:rPr>
          <w:rStyle w:val="eop"/>
          <w:rFonts w:eastAsiaTheme="majorEastAsia"/>
          <w:sz w:val="22"/>
          <w:szCs w:val="22"/>
        </w:rPr>
        <w:t> </w:t>
      </w:r>
    </w:p>
    <w:p w14:paraId="6F930A97" w14:textId="53FD91E5" w:rsidR="001006A8" w:rsidRPr="00A44491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A44491">
        <w:rPr>
          <w:rStyle w:val="normaltextrun"/>
          <w:rFonts w:eastAsiaTheme="majorEastAsia"/>
          <w:sz w:val="22"/>
          <w:szCs w:val="22"/>
        </w:rPr>
        <w:t>2.</w:t>
      </w:r>
      <w:r w:rsidR="006A6642" w:rsidRPr="00A44491">
        <w:rPr>
          <w:rStyle w:val="normaltextrun"/>
          <w:rFonts w:eastAsiaTheme="majorEastAsia"/>
          <w:sz w:val="22"/>
          <w:szCs w:val="22"/>
        </w:rPr>
        <w:t xml:space="preserve"> Jim Harvey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Commission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Commission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December 31, 2028</w:t>
      </w:r>
    </w:p>
    <w:p w14:paraId="770A430E" w14:textId="7B2C9264" w:rsidR="001006A8" w:rsidRPr="00A44491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tabchar"/>
          <w:rFonts w:eastAsiaTheme="majorEastAsia"/>
          <w:sz w:val="22"/>
          <w:szCs w:val="22"/>
        </w:rPr>
      </w:pPr>
      <w:r w:rsidRPr="00A44491">
        <w:rPr>
          <w:rStyle w:val="normaltextrun"/>
          <w:rFonts w:eastAsiaTheme="majorEastAsia"/>
          <w:sz w:val="22"/>
          <w:szCs w:val="22"/>
        </w:rPr>
        <w:t>3.</w:t>
      </w:r>
      <w:r w:rsidR="006A6642" w:rsidRPr="00A44491">
        <w:rPr>
          <w:rStyle w:val="normaltextrun"/>
          <w:rFonts w:eastAsiaTheme="majorEastAsia"/>
          <w:sz w:val="22"/>
          <w:szCs w:val="22"/>
        </w:rPr>
        <w:t xml:space="preserve"> Gage Froerer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Commission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Commission</w:t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</w:r>
      <w:r w:rsidR="006A6642" w:rsidRPr="00A44491">
        <w:rPr>
          <w:rStyle w:val="normaltextrun"/>
          <w:rFonts w:eastAsiaTheme="majorEastAsia"/>
          <w:sz w:val="22"/>
          <w:szCs w:val="22"/>
        </w:rPr>
        <w:tab/>
        <w:t>December 31, 2026</w:t>
      </w:r>
    </w:p>
    <w:p w14:paraId="24042931" w14:textId="3B4061BF" w:rsidR="006A6642" w:rsidRPr="00A44491" w:rsidRDefault="0041047C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tabchar"/>
          <w:rFonts w:eastAsiaTheme="majorEastAsia"/>
          <w:sz w:val="22"/>
          <w:szCs w:val="22"/>
        </w:rPr>
      </w:pPr>
      <w:r w:rsidRPr="00A44491">
        <w:rPr>
          <w:rStyle w:val="tabchar"/>
          <w:rFonts w:eastAsiaTheme="majorEastAsia"/>
          <w:sz w:val="22"/>
          <w:szCs w:val="22"/>
        </w:rPr>
        <w:t>4. Ben Nadolski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 xml:space="preserve">Ogden </w:t>
      </w:r>
      <w:r w:rsidR="00FA5F19"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 xml:space="preserve">Ogden </w:t>
      </w:r>
      <w:r w:rsidR="00FA5F19"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="004F4DA5" w:rsidRPr="00A44491">
        <w:rPr>
          <w:rStyle w:val="tabchar"/>
          <w:rFonts w:eastAsiaTheme="majorEastAsia"/>
          <w:sz w:val="22"/>
          <w:szCs w:val="22"/>
        </w:rPr>
        <w:t>December 31, 202</w:t>
      </w:r>
      <w:r w:rsidR="00FA5F19" w:rsidRPr="00A44491">
        <w:rPr>
          <w:rStyle w:val="tabchar"/>
          <w:rFonts w:eastAsiaTheme="majorEastAsia"/>
          <w:sz w:val="22"/>
          <w:szCs w:val="22"/>
        </w:rPr>
        <w:t>8</w:t>
      </w:r>
    </w:p>
    <w:p w14:paraId="0B2EF8CD" w14:textId="03404089" w:rsidR="00FA5F19" w:rsidRPr="00A44491" w:rsidRDefault="00FA5F19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tabchar"/>
          <w:rFonts w:eastAsiaTheme="majorEastAsia"/>
          <w:sz w:val="22"/>
          <w:szCs w:val="22"/>
        </w:rPr>
      </w:pPr>
      <w:r w:rsidRPr="00A44491">
        <w:rPr>
          <w:rStyle w:val="tabchar"/>
          <w:rFonts w:eastAsiaTheme="majorEastAsia"/>
          <w:sz w:val="22"/>
          <w:szCs w:val="22"/>
        </w:rPr>
        <w:t xml:space="preserve">5. </w:t>
      </w:r>
      <w:r w:rsidR="001E7E64" w:rsidRPr="00A44491">
        <w:rPr>
          <w:rStyle w:val="tabchar"/>
          <w:rFonts w:eastAsiaTheme="majorEastAsia"/>
          <w:sz w:val="22"/>
          <w:szCs w:val="22"/>
        </w:rPr>
        <w:t>Robert Dandoy</w:t>
      </w:r>
      <w:r w:rsidR="001E7E64" w:rsidRPr="00A44491">
        <w:rPr>
          <w:rStyle w:val="tabchar"/>
          <w:rFonts w:eastAsiaTheme="majorEastAsia"/>
          <w:sz w:val="22"/>
          <w:szCs w:val="22"/>
        </w:rPr>
        <w:tab/>
      </w:r>
      <w:r w:rsidR="001E7E64" w:rsidRPr="00A44491">
        <w:rPr>
          <w:rStyle w:val="tabchar"/>
          <w:rFonts w:eastAsiaTheme="majorEastAsia"/>
          <w:sz w:val="22"/>
          <w:szCs w:val="22"/>
        </w:rPr>
        <w:tab/>
        <w:t>Roy</w:t>
      </w:r>
      <w:r w:rsidR="001E7E64" w:rsidRPr="00A44491">
        <w:rPr>
          <w:rStyle w:val="tabchar"/>
          <w:rFonts w:eastAsiaTheme="majorEastAsia"/>
          <w:sz w:val="22"/>
          <w:szCs w:val="22"/>
        </w:rPr>
        <w:tab/>
      </w:r>
      <w:r w:rsidR="001E7E64" w:rsidRPr="00A44491">
        <w:rPr>
          <w:rStyle w:val="tabchar"/>
          <w:rFonts w:eastAsiaTheme="majorEastAsia"/>
          <w:sz w:val="22"/>
          <w:szCs w:val="22"/>
        </w:rPr>
        <w:tab/>
      </w:r>
      <w:r w:rsidR="001E7E64" w:rsidRPr="00A44491">
        <w:rPr>
          <w:rStyle w:val="tabchar"/>
          <w:rFonts w:eastAsiaTheme="majorEastAsia"/>
          <w:sz w:val="22"/>
          <w:szCs w:val="22"/>
        </w:rPr>
        <w:tab/>
        <w:t>Roy</w:t>
      </w:r>
      <w:r w:rsidR="001E7E64" w:rsidRPr="00A44491">
        <w:rPr>
          <w:rStyle w:val="tabchar"/>
          <w:rFonts w:eastAsiaTheme="majorEastAsia"/>
          <w:sz w:val="22"/>
          <w:szCs w:val="22"/>
        </w:rPr>
        <w:tab/>
      </w:r>
      <w:r w:rsidR="001E7E64" w:rsidRPr="00A44491">
        <w:rPr>
          <w:rStyle w:val="tabchar"/>
          <w:rFonts w:eastAsiaTheme="majorEastAsia"/>
          <w:sz w:val="22"/>
          <w:szCs w:val="22"/>
        </w:rPr>
        <w:tab/>
      </w:r>
      <w:r w:rsidR="001E7E64" w:rsidRPr="00A44491">
        <w:rPr>
          <w:rStyle w:val="tabchar"/>
          <w:rFonts w:eastAsiaTheme="majorEastAsia"/>
          <w:sz w:val="22"/>
          <w:szCs w:val="22"/>
        </w:rPr>
        <w:tab/>
        <w:t>December 31, 2026</w:t>
      </w:r>
    </w:p>
    <w:p w14:paraId="20B6FBE9" w14:textId="706160A0" w:rsidR="001E7E64" w:rsidRPr="00A44491" w:rsidRDefault="001E7E64" w:rsidP="001E7E64">
      <w:pPr>
        <w:pStyle w:val="paragraph"/>
        <w:tabs>
          <w:tab w:val="left" w:pos="720"/>
          <w:tab w:val="left" w:pos="1440"/>
          <w:tab w:val="left" w:pos="2160"/>
          <w:tab w:val="left" w:pos="2865"/>
        </w:tabs>
        <w:spacing w:before="0" w:beforeAutospacing="0" w:after="0" w:afterAutospacing="0"/>
        <w:textAlignment w:val="baseline"/>
        <w:rPr>
          <w:rStyle w:val="tabchar"/>
          <w:rFonts w:eastAsiaTheme="majorEastAsia"/>
          <w:sz w:val="22"/>
          <w:szCs w:val="22"/>
        </w:rPr>
      </w:pPr>
      <w:r w:rsidRPr="00A44491">
        <w:rPr>
          <w:rStyle w:val="tabchar"/>
          <w:rFonts w:eastAsiaTheme="majorEastAsia"/>
          <w:sz w:val="22"/>
          <w:szCs w:val="22"/>
        </w:rPr>
        <w:t xml:space="preserve">6. Russell Porter 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>WACOG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>Commission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>December 31, 2028</w:t>
      </w:r>
    </w:p>
    <w:p w14:paraId="32DF125F" w14:textId="2338140E" w:rsidR="001E7E64" w:rsidRPr="00CB715D" w:rsidRDefault="001E7E64" w:rsidP="001E7E64">
      <w:pPr>
        <w:pStyle w:val="paragraph"/>
        <w:tabs>
          <w:tab w:val="left" w:pos="720"/>
          <w:tab w:val="left" w:pos="1440"/>
          <w:tab w:val="left" w:pos="2160"/>
          <w:tab w:val="left" w:pos="2865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A44491">
        <w:rPr>
          <w:rStyle w:val="tabchar"/>
          <w:rFonts w:eastAsiaTheme="majorEastAsia"/>
          <w:sz w:val="22"/>
          <w:szCs w:val="22"/>
        </w:rPr>
        <w:t>7. Richard Sorensen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 xml:space="preserve">WACOG 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>Commission</w:t>
      </w:r>
      <w:r w:rsidRPr="00A44491">
        <w:rPr>
          <w:rStyle w:val="tabchar"/>
          <w:rFonts w:eastAsiaTheme="majorEastAsia"/>
          <w:sz w:val="22"/>
          <w:szCs w:val="22"/>
        </w:rPr>
        <w:tab/>
      </w:r>
      <w:r w:rsidRPr="00A44491">
        <w:rPr>
          <w:rStyle w:val="tabchar"/>
          <w:rFonts w:eastAsiaTheme="majorEastAsia"/>
          <w:sz w:val="22"/>
          <w:szCs w:val="22"/>
        </w:rPr>
        <w:tab/>
        <w:t>December 31, 2026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35D10DBB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</w:t>
      </w:r>
      <w:r w:rsidRPr="00662BCD">
        <w:rPr>
          <w:rStyle w:val="normaltextrun"/>
          <w:rFonts w:eastAsiaTheme="majorEastAsia"/>
          <w:sz w:val="22"/>
          <w:szCs w:val="22"/>
        </w:rPr>
        <w:t xml:space="preserve">day of </w:t>
      </w:r>
      <w:r w:rsidR="00AB7859" w:rsidRPr="00662BCD">
        <w:rPr>
          <w:rStyle w:val="normaltextrun"/>
          <w:rFonts w:eastAsiaTheme="majorEastAsia"/>
          <w:sz w:val="22"/>
          <w:szCs w:val="22"/>
        </w:rPr>
        <w:t>January</w:t>
      </w:r>
      <w:r w:rsidRPr="00662BCD">
        <w:rPr>
          <w:rStyle w:val="normaltextrun"/>
          <w:rFonts w:eastAsiaTheme="majorEastAsia"/>
          <w:sz w:val="22"/>
          <w:szCs w:val="22"/>
        </w:rPr>
        <w:t xml:space="preserve">, </w:t>
      </w:r>
      <w:r w:rsidR="000E1A4A" w:rsidRPr="00662BCD">
        <w:rPr>
          <w:rStyle w:val="normaltextrun"/>
          <w:rFonts w:eastAsiaTheme="majorEastAsia"/>
          <w:sz w:val="22"/>
          <w:szCs w:val="22"/>
        </w:rPr>
        <w:t>202</w:t>
      </w:r>
      <w:r w:rsidR="00AB7859" w:rsidRPr="00662BCD">
        <w:rPr>
          <w:rStyle w:val="normaltextrun"/>
          <w:rFonts w:eastAsiaTheme="majorEastAsia"/>
          <w:sz w:val="22"/>
          <w:szCs w:val="22"/>
        </w:rPr>
        <w:t>5</w:t>
      </w:r>
      <w:r w:rsidRPr="00662BCD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0929B84A" w:rsidR="00CB715D" w:rsidRPr="00CB715D" w:rsidRDefault="00662BC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Bolos, Chair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0958"/>
    <w:rsid w:val="00021359"/>
    <w:rsid w:val="000521EA"/>
    <w:rsid w:val="00061CCB"/>
    <w:rsid w:val="00092730"/>
    <w:rsid w:val="000E1A4A"/>
    <w:rsid w:val="001006A8"/>
    <w:rsid w:val="001E7E64"/>
    <w:rsid w:val="00205583"/>
    <w:rsid w:val="00215BD2"/>
    <w:rsid w:val="002839C6"/>
    <w:rsid w:val="002903F0"/>
    <w:rsid w:val="00343249"/>
    <w:rsid w:val="00364457"/>
    <w:rsid w:val="00380701"/>
    <w:rsid w:val="0041047C"/>
    <w:rsid w:val="00435EB7"/>
    <w:rsid w:val="00486F88"/>
    <w:rsid w:val="004F4DA5"/>
    <w:rsid w:val="00503215"/>
    <w:rsid w:val="00571D32"/>
    <w:rsid w:val="005745D6"/>
    <w:rsid w:val="005C7254"/>
    <w:rsid w:val="005F181A"/>
    <w:rsid w:val="005F1DB7"/>
    <w:rsid w:val="0065778C"/>
    <w:rsid w:val="00662BCD"/>
    <w:rsid w:val="006A6642"/>
    <w:rsid w:val="0071565C"/>
    <w:rsid w:val="00770715"/>
    <w:rsid w:val="00790530"/>
    <w:rsid w:val="007C7625"/>
    <w:rsid w:val="007E7159"/>
    <w:rsid w:val="007E74AF"/>
    <w:rsid w:val="008760EA"/>
    <w:rsid w:val="00882493"/>
    <w:rsid w:val="008F5BA4"/>
    <w:rsid w:val="009B3C9A"/>
    <w:rsid w:val="00A44491"/>
    <w:rsid w:val="00A66D63"/>
    <w:rsid w:val="00A9073E"/>
    <w:rsid w:val="00AB7859"/>
    <w:rsid w:val="00B0407B"/>
    <w:rsid w:val="00BB6893"/>
    <w:rsid w:val="00BC6FF7"/>
    <w:rsid w:val="00C3234E"/>
    <w:rsid w:val="00C3562A"/>
    <w:rsid w:val="00C6048D"/>
    <w:rsid w:val="00C624D6"/>
    <w:rsid w:val="00C9659E"/>
    <w:rsid w:val="00CB715D"/>
    <w:rsid w:val="00D268B7"/>
    <w:rsid w:val="00DC7CAF"/>
    <w:rsid w:val="00DD300C"/>
    <w:rsid w:val="00DD6CBF"/>
    <w:rsid w:val="00DF5BF6"/>
    <w:rsid w:val="00DF7800"/>
    <w:rsid w:val="00E23AC7"/>
    <w:rsid w:val="00E54FF8"/>
    <w:rsid w:val="00E61F4B"/>
    <w:rsid w:val="00EF5446"/>
    <w:rsid w:val="00F71704"/>
    <w:rsid w:val="00F72A4A"/>
    <w:rsid w:val="00FA5845"/>
    <w:rsid w:val="00FA5F19"/>
    <w:rsid w:val="00FD4052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21</cp:revision>
  <dcterms:created xsi:type="dcterms:W3CDTF">2025-01-09T22:19:00Z</dcterms:created>
  <dcterms:modified xsi:type="dcterms:W3CDTF">2025-01-09T22:41:00Z</dcterms:modified>
</cp:coreProperties>
</file>